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2F" w:rsidRPr="007F6512" w:rsidRDefault="00045C2F" w:rsidP="00045C2F">
      <w:pPr>
        <w:pStyle w:val="00abstractbody"/>
        <w:spacing w:before="0" w:line="240" w:lineRule="auto"/>
        <w:jc w:val="center"/>
        <w:rPr>
          <w:b/>
          <w:u w:val="single"/>
          <w:lang w:val="pt-BR"/>
        </w:rPr>
      </w:pPr>
      <w:r w:rsidRPr="007F6512">
        <w:rPr>
          <w:b/>
          <w:u w:val="single"/>
          <w:lang w:val="pt-BR"/>
        </w:rPr>
        <w:t>Modelo de Resumo</w:t>
      </w:r>
      <w:r>
        <w:rPr>
          <w:b/>
          <w:u w:val="single"/>
          <w:lang w:val="pt-BR"/>
        </w:rPr>
        <w:t xml:space="preserve"> </w:t>
      </w:r>
    </w:p>
    <w:p w:rsidR="00045C2F" w:rsidRPr="007F6512" w:rsidRDefault="00045C2F" w:rsidP="00045C2F">
      <w:pPr>
        <w:pStyle w:val="00abstractbody"/>
        <w:spacing w:before="0" w:line="240" w:lineRule="auto"/>
        <w:rPr>
          <w:lang w:val="pt-BR"/>
        </w:rPr>
      </w:pPr>
    </w:p>
    <w:p w:rsidR="00E830CA" w:rsidRDefault="00E830CA" w:rsidP="00E830CA">
      <w:pPr>
        <w:pStyle w:val="00abstractbody"/>
        <w:spacing w:before="0" w:line="100" w:lineRule="atLeast"/>
        <w:ind w:firstLine="708"/>
      </w:pPr>
      <w:r>
        <w:rPr>
          <w:lang w:val="pt-BR"/>
        </w:rPr>
        <w:t xml:space="preserve">Este é um modelo de Resumo redigido </w:t>
      </w:r>
      <w:r>
        <w:rPr>
          <w:b/>
          <w:u w:val="single"/>
          <w:lang w:val="pt-BR"/>
        </w:rPr>
        <w:t>em inglês</w:t>
      </w:r>
      <w:r>
        <w:rPr>
          <w:lang w:val="pt-BR"/>
        </w:rPr>
        <w:t xml:space="preserve"> para o livro de Resumos do XI Encontro da </w:t>
      </w:r>
      <w:proofErr w:type="spellStart"/>
      <w:proofErr w:type="gramStart"/>
      <w:r>
        <w:rPr>
          <w:lang w:val="pt-BR"/>
        </w:rPr>
        <w:t>SBPMat</w:t>
      </w:r>
      <w:proofErr w:type="spellEnd"/>
      <w:proofErr w:type="gramEnd"/>
      <w:r>
        <w:rPr>
          <w:lang w:val="pt-BR"/>
        </w:rPr>
        <w:t>.</w:t>
      </w:r>
    </w:p>
    <w:p w:rsidR="00E830CA" w:rsidRDefault="00E830CA" w:rsidP="00E830CA">
      <w:pPr>
        <w:pStyle w:val="00abstractbody"/>
        <w:spacing w:before="0" w:line="100" w:lineRule="atLeast"/>
        <w:ind w:firstLine="708"/>
      </w:pPr>
      <w:r>
        <w:rPr>
          <w:lang w:val="pt-BR"/>
        </w:rPr>
        <w:t xml:space="preserve">O Resumo deve estar contido em uma página A4 (210 mm x 297 mm, retrato, margens superior e inferior </w:t>
      </w:r>
      <w:proofErr w:type="gramStart"/>
      <w:r>
        <w:rPr>
          <w:lang w:val="pt-BR"/>
        </w:rPr>
        <w:t>3</w:t>
      </w:r>
      <w:proofErr w:type="gramEnd"/>
      <w:r>
        <w:rPr>
          <w:lang w:val="pt-BR"/>
        </w:rPr>
        <w:t xml:space="preserve"> cm e margens direita e esquerda 2,5 cm). </w:t>
      </w:r>
    </w:p>
    <w:p w:rsidR="00E830CA" w:rsidRDefault="00E830CA" w:rsidP="00E830CA">
      <w:pPr>
        <w:pStyle w:val="00abstractbody"/>
        <w:spacing w:before="0" w:line="100" w:lineRule="atLeast"/>
        <w:ind w:firstLine="708"/>
      </w:pPr>
      <w:r>
        <w:rPr>
          <w:lang w:val="pt-BR"/>
        </w:rPr>
        <w:t xml:space="preserve">Favor sublinhar o nome do autor apresentador do trabalho e colocar o endereço eletrônico e o endereço de contato na última linha, logo após as referências. Coloque também uma lista de palavras-chave. </w:t>
      </w:r>
    </w:p>
    <w:p w:rsidR="00E830CA" w:rsidRDefault="00E830CA" w:rsidP="00E830CA">
      <w:pPr>
        <w:pStyle w:val="00abstractbody"/>
        <w:spacing w:before="0" w:line="100" w:lineRule="atLeast"/>
        <w:ind w:firstLine="708"/>
      </w:pPr>
      <w:r>
        <w:rPr>
          <w:lang w:val="pt-BR"/>
        </w:rPr>
        <w:t>Favor não numerar a página e não usar cabeçalho e rodapé.</w:t>
      </w:r>
    </w:p>
    <w:p w:rsidR="00E830CA" w:rsidRDefault="00E830CA" w:rsidP="00E830CA">
      <w:pPr>
        <w:pStyle w:val="00abstractbody"/>
        <w:spacing w:before="0" w:line="100" w:lineRule="atLeast"/>
        <w:ind w:firstLine="708"/>
      </w:pPr>
      <w:r>
        <w:rPr>
          <w:color w:val="000000"/>
          <w:lang w:val="pt-BR"/>
        </w:rPr>
        <w:t xml:space="preserve">Usar espaçamento simples, </w:t>
      </w:r>
      <w:proofErr w:type="spellStart"/>
      <w:r>
        <w:rPr>
          <w:color w:val="000000"/>
          <w:lang w:val="pt-BR"/>
        </w:rPr>
        <w:t>font</w:t>
      </w:r>
      <w:proofErr w:type="spellEnd"/>
      <w:r>
        <w:rPr>
          <w:color w:val="000000"/>
          <w:lang w:val="pt-BR"/>
        </w:rPr>
        <w:t xml:space="preserve"> Times </w:t>
      </w:r>
      <w:proofErr w:type="spellStart"/>
      <w:r>
        <w:rPr>
          <w:color w:val="000000"/>
          <w:lang w:val="pt-BR"/>
        </w:rPr>
        <w:t>New</w:t>
      </w:r>
      <w:proofErr w:type="spellEnd"/>
      <w:r>
        <w:rPr>
          <w:color w:val="000000"/>
          <w:lang w:val="pt-BR"/>
        </w:rPr>
        <w:t xml:space="preserve"> Roman 12 para todo o texto e </w:t>
      </w:r>
      <w:proofErr w:type="spellStart"/>
      <w:r>
        <w:rPr>
          <w:color w:val="000000"/>
          <w:lang w:val="pt-BR"/>
        </w:rPr>
        <w:t>font</w:t>
      </w:r>
      <w:proofErr w:type="spellEnd"/>
      <w:r>
        <w:rPr>
          <w:color w:val="000000"/>
          <w:lang w:val="pt-BR"/>
        </w:rPr>
        <w:t xml:space="preserve"> 18 para o título. Para instruções adicionais e como submeter o Resumo, acessar a página </w:t>
      </w:r>
      <w:hyperlink r:id="rId5">
        <w:r>
          <w:rPr>
            <w:rStyle w:val="InternetLink"/>
            <w:lang w:val="pt-BR"/>
          </w:rPr>
          <w:t>http://sbpmat.org.br/11encontro</w:t>
        </w:r>
      </w:hyperlink>
      <w:r>
        <w:rPr>
          <w:color w:val="000000"/>
          <w:lang w:val="pt-BR"/>
        </w:rPr>
        <w:t xml:space="preserve">. </w:t>
      </w:r>
    </w:p>
    <w:p w:rsidR="00E830CA" w:rsidRDefault="00E830CA" w:rsidP="00E830CA">
      <w:pPr>
        <w:pStyle w:val="00abstractbody"/>
        <w:spacing w:before="0" w:line="100" w:lineRule="atLeast"/>
        <w:ind w:firstLine="708"/>
      </w:pPr>
      <w:r>
        <w:rPr>
          <w:lang w:val="pt-BR"/>
        </w:rPr>
        <w:t xml:space="preserve">Solicitamos preparar o Resumo em arquivo </w:t>
      </w:r>
      <w:proofErr w:type="spellStart"/>
      <w:proofErr w:type="gramStart"/>
      <w:r>
        <w:rPr>
          <w:b/>
          <w:lang w:val="pt-BR"/>
        </w:rPr>
        <w:t>word</w:t>
      </w:r>
      <w:proofErr w:type="spellEnd"/>
      <w:proofErr w:type="gramEnd"/>
      <w:r>
        <w:rPr>
          <w:b/>
          <w:lang w:val="pt-BR"/>
        </w:rPr>
        <w:t xml:space="preserve"> </w:t>
      </w:r>
      <w:r>
        <w:rPr>
          <w:lang w:val="pt-BR"/>
        </w:rPr>
        <w:t>e colar gráficos e fotos (se necessário). Para referências, veja modelo abaixo.</w:t>
      </w:r>
    </w:p>
    <w:p w:rsidR="00E830CA" w:rsidRDefault="00E830CA" w:rsidP="00E830CA">
      <w:pPr>
        <w:pStyle w:val="00abstractbody"/>
        <w:spacing w:before="0" w:line="100" w:lineRule="atLeast"/>
        <w:ind w:firstLine="708"/>
      </w:pPr>
      <w:r>
        <w:rPr>
          <w:b/>
          <w:lang w:val="pt-BR"/>
        </w:rPr>
        <w:t xml:space="preserve">Após verificar cuidadosamente o texto, transforme-o em </w:t>
      </w:r>
      <w:proofErr w:type="spellStart"/>
      <w:r>
        <w:rPr>
          <w:b/>
          <w:lang w:val="pt-BR"/>
        </w:rPr>
        <w:t>pdf</w:t>
      </w:r>
      <w:proofErr w:type="spellEnd"/>
      <w:r>
        <w:rPr>
          <w:b/>
          <w:lang w:val="pt-BR"/>
        </w:rPr>
        <w:t xml:space="preserve"> e submeta. Não haverá edição do texto após sua submissão.</w:t>
      </w:r>
    </w:p>
    <w:p w:rsidR="00E830CA" w:rsidRDefault="00E830CA" w:rsidP="00E830CA">
      <w:pPr>
        <w:pStyle w:val="00abstractbody"/>
        <w:spacing w:before="0" w:line="100" w:lineRule="atLeast"/>
        <w:ind w:firstLine="708"/>
      </w:pPr>
    </w:p>
    <w:p w:rsidR="009026C1" w:rsidRDefault="00E830CA" w:rsidP="009026C1">
      <w:pPr>
        <w:pStyle w:val="00abstractbody"/>
        <w:spacing w:before="0" w:line="100" w:lineRule="atLeast"/>
        <w:ind w:firstLine="708"/>
        <w:rPr>
          <w:b/>
          <w:lang w:val="pt-BR"/>
        </w:rPr>
      </w:pPr>
      <w:r>
        <w:rPr>
          <w:b/>
          <w:lang w:val="pt-BR"/>
        </w:rPr>
        <w:t>Ver exemplo de resumo na página seguinte!</w:t>
      </w:r>
    </w:p>
    <w:p w:rsidR="009026C1" w:rsidRDefault="009026C1">
      <w:pPr>
        <w:rPr>
          <w:rFonts w:ascii="Times" w:hAnsi="Times"/>
          <w:b/>
          <w:szCs w:val="20"/>
          <w:lang w:eastAsia="en-US"/>
        </w:rPr>
      </w:pPr>
      <w:r>
        <w:rPr>
          <w:b/>
        </w:rPr>
        <w:br w:type="page"/>
      </w:r>
    </w:p>
    <w:p w:rsidR="00644B90" w:rsidRPr="00045C2F" w:rsidRDefault="00772A1A" w:rsidP="00644B90">
      <w:pPr>
        <w:pStyle w:val="Authors"/>
        <w:framePr w:w="0" w:hSpace="0" w:vSpace="0" w:wrap="auto" w:vAnchor="margin" w:hAnchor="text" w:xAlign="left" w:yAlign="inline"/>
        <w:spacing w:after="0"/>
        <w:rPr>
          <w:b/>
          <w:kern w:val="28"/>
          <w:sz w:val="36"/>
          <w:szCs w:val="36"/>
        </w:rPr>
      </w:pPr>
      <w:r w:rsidRPr="00045C2F">
        <w:rPr>
          <w:b/>
          <w:kern w:val="28"/>
          <w:sz w:val="36"/>
          <w:szCs w:val="36"/>
        </w:rPr>
        <w:lastRenderedPageBreak/>
        <w:t>Liquid phase sintering</w:t>
      </w:r>
      <w:r w:rsidR="00644B90" w:rsidRPr="00045C2F">
        <w:rPr>
          <w:b/>
          <w:kern w:val="28"/>
          <w:sz w:val="36"/>
          <w:szCs w:val="36"/>
        </w:rPr>
        <w:t xml:space="preserve"> of self-lubricating Fe-</w:t>
      </w:r>
      <w:proofErr w:type="spellStart"/>
      <w:r w:rsidR="00644B90" w:rsidRPr="00045C2F">
        <w:rPr>
          <w:b/>
          <w:kern w:val="28"/>
          <w:sz w:val="36"/>
          <w:szCs w:val="36"/>
        </w:rPr>
        <w:t>hBN</w:t>
      </w:r>
      <w:proofErr w:type="spellEnd"/>
      <w:r w:rsidR="00644B90" w:rsidRPr="00045C2F">
        <w:rPr>
          <w:b/>
          <w:kern w:val="28"/>
          <w:sz w:val="36"/>
          <w:szCs w:val="36"/>
        </w:rPr>
        <w:t xml:space="preserve"> composites </w:t>
      </w:r>
    </w:p>
    <w:p w:rsidR="00644B90" w:rsidRPr="00045C2F" w:rsidRDefault="00644B90" w:rsidP="00644B90">
      <w:pPr>
        <w:rPr>
          <w:lang w:val="en-US" w:eastAsia="en-US"/>
        </w:rPr>
      </w:pPr>
    </w:p>
    <w:p w:rsidR="008E3C38" w:rsidRPr="00045C2F" w:rsidRDefault="00DF7EA1" w:rsidP="008E3C38">
      <w:pPr>
        <w:pStyle w:val="Authors"/>
        <w:framePr w:w="0" w:hSpace="0" w:vSpace="0" w:wrap="auto" w:vAnchor="margin" w:hAnchor="text" w:xAlign="left" w:yAlign="inline"/>
        <w:spacing w:after="0"/>
        <w:rPr>
          <w:sz w:val="24"/>
          <w:szCs w:val="24"/>
          <w:vertAlign w:val="superscript"/>
          <w:lang w:val="de-DE"/>
        </w:rPr>
      </w:pPr>
      <w:r w:rsidRPr="00045C2F">
        <w:rPr>
          <w:sz w:val="24"/>
          <w:szCs w:val="24"/>
          <w:u w:val="single"/>
          <w:lang w:val="de-DE"/>
        </w:rPr>
        <w:t>G.</w:t>
      </w:r>
      <w:r w:rsidR="008E3C38" w:rsidRPr="00045C2F">
        <w:rPr>
          <w:sz w:val="24"/>
          <w:szCs w:val="24"/>
          <w:u w:val="single"/>
          <w:lang w:val="de-DE"/>
        </w:rPr>
        <w:t xml:space="preserve"> Hammes</w:t>
      </w:r>
      <w:r w:rsidR="000B097C" w:rsidRPr="00045C2F">
        <w:rPr>
          <w:sz w:val="24"/>
          <w:szCs w:val="24"/>
          <w:vertAlign w:val="superscript"/>
          <w:lang w:val="de-DE"/>
        </w:rPr>
        <w:t>1</w:t>
      </w:r>
      <w:r w:rsidR="000B097C" w:rsidRPr="00045C2F">
        <w:rPr>
          <w:sz w:val="24"/>
          <w:szCs w:val="24"/>
          <w:lang w:val="de-DE"/>
        </w:rPr>
        <w:t xml:space="preserve">, </w:t>
      </w:r>
      <w:r w:rsidRPr="00045C2F">
        <w:rPr>
          <w:sz w:val="24"/>
          <w:szCs w:val="24"/>
          <w:lang w:val="de-DE"/>
        </w:rPr>
        <w:t>A.</w:t>
      </w:r>
      <w:r w:rsidR="008E3C38" w:rsidRPr="00045C2F">
        <w:rPr>
          <w:sz w:val="24"/>
          <w:szCs w:val="24"/>
          <w:lang w:val="de-DE"/>
        </w:rPr>
        <w:t xml:space="preserve"> N. Klein</w:t>
      </w:r>
      <w:r w:rsidR="000B097C" w:rsidRPr="00045C2F">
        <w:rPr>
          <w:sz w:val="24"/>
          <w:szCs w:val="24"/>
          <w:vertAlign w:val="superscript"/>
          <w:lang w:val="de-DE"/>
        </w:rPr>
        <w:t>1</w:t>
      </w:r>
      <w:r w:rsidR="00F84F90" w:rsidRPr="00045C2F">
        <w:rPr>
          <w:sz w:val="24"/>
          <w:szCs w:val="24"/>
          <w:lang w:val="de-DE"/>
        </w:rPr>
        <w:t>,</w:t>
      </w:r>
      <w:r w:rsidR="000B097C" w:rsidRPr="00045C2F">
        <w:rPr>
          <w:sz w:val="24"/>
          <w:szCs w:val="24"/>
          <w:lang w:val="de-DE"/>
        </w:rPr>
        <w:t xml:space="preserve"> C. Binder</w:t>
      </w:r>
      <w:r w:rsidR="000B097C" w:rsidRPr="00045C2F">
        <w:rPr>
          <w:sz w:val="24"/>
          <w:szCs w:val="24"/>
          <w:vertAlign w:val="superscript"/>
          <w:lang w:val="de-DE"/>
        </w:rPr>
        <w:t>1</w:t>
      </w:r>
      <w:r w:rsidR="00F84F90" w:rsidRPr="00045C2F">
        <w:rPr>
          <w:sz w:val="24"/>
          <w:szCs w:val="24"/>
          <w:lang w:val="de-DE"/>
        </w:rPr>
        <w:t>, M.V. Silveira</w:t>
      </w:r>
      <w:r w:rsidR="00F84F90" w:rsidRPr="00045C2F">
        <w:rPr>
          <w:sz w:val="24"/>
          <w:szCs w:val="24"/>
          <w:vertAlign w:val="superscript"/>
          <w:lang w:val="de-DE"/>
        </w:rPr>
        <w:t>1</w:t>
      </w:r>
      <w:r w:rsidR="00F84F90" w:rsidRPr="00045C2F">
        <w:rPr>
          <w:sz w:val="24"/>
          <w:szCs w:val="24"/>
          <w:lang w:val="de-DE"/>
        </w:rPr>
        <w:t>, R.P. Becker</w:t>
      </w:r>
      <w:r w:rsidR="00F84F90" w:rsidRPr="00045C2F">
        <w:rPr>
          <w:sz w:val="24"/>
          <w:szCs w:val="24"/>
          <w:vertAlign w:val="superscript"/>
          <w:lang w:val="de-DE"/>
        </w:rPr>
        <w:t>1</w:t>
      </w:r>
    </w:p>
    <w:p w:rsidR="008E3C38" w:rsidRPr="00045C2F" w:rsidRDefault="000B097C" w:rsidP="00A569E3">
      <w:pPr>
        <w:pStyle w:val="Authors"/>
        <w:framePr w:w="0" w:hSpace="0" w:vSpace="0" w:wrap="auto" w:vAnchor="margin" w:hAnchor="text" w:xAlign="left" w:yAlign="inline"/>
        <w:spacing w:after="0"/>
        <w:rPr>
          <w:sz w:val="24"/>
          <w:szCs w:val="24"/>
          <w:lang w:val="pt-BR"/>
        </w:rPr>
      </w:pPr>
      <w:proofErr w:type="gramStart"/>
      <w:r w:rsidRPr="00045C2F">
        <w:rPr>
          <w:i/>
          <w:sz w:val="24"/>
          <w:szCs w:val="24"/>
          <w:vertAlign w:val="superscript"/>
          <w:lang w:val="pt-BR"/>
        </w:rPr>
        <w:t>1</w:t>
      </w:r>
      <w:proofErr w:type="gramEnd"/>
      <w:r w:rsidR="00A57213" w:rsidRPr="00045C2F">
        <w:rPr>
          <w:i/>
          <w:sz w:val="24"/>
          <w:szCs w:val="24"/>
          <w:lang w:val="pt-BR"/>
        </w:rPr>
        <w:t xml:space="preserve"> Universidade Federal de Santa Catarina</w:t>
      </w:r>
      <w:r w:rsidR="00E778DE" w:rsidRPr="00045C2F">
        <w:rPr>
          <w:i/>
          <w:sz w:val="24"/>
          <w:szCs w:val="24"/>
          <w:lang w:val="pt-BR"/>
        </w:rPr>
        <w:t>, Florianópolis, SC,</w:t>
      </w:r>
      <w:r w:rsidR="00541D16" w:rsidRPr="00045C2F">
        <w:rPr>
          <w:i/>
          <w:sz w:val="24"/>
          <w:szCs w:val="24"/>
          <w:lang w:val="pt-BR"/>
        </w:rPr>
        <w:t xml:space="preserve"> </w:t>
      </w:r>
      <w:proofErr w:type="spellStart"/>
      <w:r w:rsidR="00541D16" w:rsidRPr="00045C2F">
        <w:rPr>
          <w:i/>
          <w:sz w:val="24"/>
          <w:szCs w:val="24"/>
          <w:lang w:val="pt-BR"/>
        </w:rPr>
        <w:t>Brazil</w:t>
      </w:r>
      <w:proofErr w:type="spellEnd"/>
    </w:p>
    <w:p w:rsidR="00A569E3" w:rsidRPr="00045C2F" w:rsidRDefault="00A569E3" w:rsidP="005F791B">
      <w:pPr>
        <w:ind w:firstLine="709"/>
        <w:jc w:val="both"/>
        <w:rPr>
          <w:color w:val="FF0000"/>
        </w:rPr>
      </w:pPr>
    </w:p>
    <w:p w:rsidR="0028302F" w:rsidRDefault="004A4228" w:rsidP="00B53708">
      <w:pPr>
        <w:jc w:val="both"/>
        <w:rPr>
          <w:lang w:val="en-GB"/>
        </w:rPr>
      </w:pPr>
      <w:r w:rsidRPr="004A4228">
        <w:rPr>
          <w:lang w:val="en-GB"/>
        </w:rPr>
        <w:t xml:space="preserve">When conventional powder metallurgy is used to process materials with embedded lamellar solid lubricants, by </w:t>
      </w:r>
      <w:r w:rsidRPr="004118FA">
        <w:rPr>
          <w:color w:val="000000" w:themeColor="text1"/>
          <w:lang w:val="en-GB"/>
        </w:rPr>
        <w:t>adding it as powder during mixing process, spreading of solid lubricant occurs during mechanical homogenization due to its low shear strength</w:t>
      </w:r>
      <w:r w:rsidR="00C73404" w:rsidRPr="004118FA">
        <w:rPr>
          <w:color w:val="000000" w:themeColor="text1"/>
          <w:lang w:val="en-GB"/>
        </w:rPr>
        <w:t>, forming films</w:t>
      </w:r>
      <w:r w:rsidRPr="004118FA">
        <w:rPr>
          <w:color w:val="000000" w:themeColor="text1"/>
          <w:lang w:val="en-GB"/>
        </w:rPr>
        <w:t xml:space="preserve">. </w:t>
      </w:r>
      <w:r w:rsidR="00C73404" w:rsidRPr="004118FA">
        <w:rPr>
          <w:color w:val="000000" w:themeColor="text1"/>
          <w:lang w:val="en-GB"/>
        </w:rPr>
        <w:t>This restrains</w:t>
      </w:r>
      <w:r w:rsidRPr="004118FA">
        <w:rPr>
          <w:color w:val="000000" w:themeColor="text1"/>
          <w:lang w:val="en-GB"/>
        </w:rPr>
        <w:t xml:space="preserve"> the formatio</w:t>
      </w:r>
      <w:r w:rsidR="00C73404" w:rsidRPr="004118FA">
        <w:rPr>
          <w:color w:val="000000" w:themeColor="text1"/>
          <w:lang w:val="en-GB"/>
        </w:rPr>
        <w:t xml:space="preserve">n of contacts during sintering, which </w:t>
      </w:r>
      <w:r w:rsidRPr="004118FA">
        <w:rPr>
          <w:color w:val="000000" w:themeColor="text1"/>
          <w:lang w:val="en-GB"/>
        </w:rPr>
        <w:t xml:space="preserve">results in low mechanical properties of the </w:t>
      </w:r>
      <w:r w:rsidRPr="00CE6093">
        <w:rPr>
          <w:lang w:val="en-GB"/>
        </w:rPr>
        <w:t>material</w:t>
      </w:r>
      <w:r w:rsidR="001F20F2" w:rsidRPr="00CE6093">
        <w:rPr>
          <w:lang w:val="en-GB"/>
        </w:rPr>
        <w:t xml:space="preserve"> [1]</w:t>
      </w:r>
      <w:r w:rsidRPr="00CE6093">
        <w:rPr>
          <w:lang w:val="en-GB"/>
        </w:rPr>
        <w:t>.</w:t>
      </w:r>
      <w:r w:rsidR="00F45490" w:rsidRPr="00CE6093">
        <w:rPr>
          <w:lang w:val="en-GB"/>
        </w:rPr>
        <w:t xml:space="preserve"> In order to improve the distribution of the solid lubricant in the matrix, liquid phase sintering can be used to process the material</w:t>
      </w:r>
      <w:r w:rsidR="001F20F2" w:rsidRPr="00CE6093">
        <w:rPr>
          <w:lang w:val="en-GB"/>
        </w:rPr>
        <w:t xml:space="preserve"> [2]</w:t>
      </w:r>
      <w:r w:rsidR="00F45490" w:rsidRPr="00CE6093">
        <w:rPr>
          <w:lang w:val="en-GB"/>
        </w:rPr>
        <w:t xml:space="preserve">. </w:t>
      </w:r>
      <w:r w:rsidR="005A0BE2" w:rsidRPr="004118FA">
        <w:rPr>
          <w:color w:val="000000" w:themeColor="text1"/>
          <w:lang w:val="en-GB"/>
        </w:rPr>
        <w:t>In the present work</w:t>
      </w:r>
      <w:r w:rsidR="00C73404" w:rsidRPr="004118FA">
        <w:rPr>
          <w:color w:val="000000" w:themeColor="text1"/>
          <w:lang w:val="en-GB"/>
        </w:rPr>
        <w:t>,</w:t>
      </w:r>
      <w:r w:rsidR="005A0BE2" w:rsidRPr="004118FA">
        <w:rPr>
          <w:color w:val="000000" w:themeColor="text1"/>
          <w:lang w:val="en-GB"/>
        </w:rPr>
        <w:t xml:space="preserve"> self-lubricating composites presenting embedded solid lubricant</w:t>
      </w:r>
      <w:r w:rsidR="00F45490" w:rsidRPr="004118FA">
        <w:rPr>
          <w:color w:val="000000" w:themeColor="text1"/>
          <w:lang w:val="en-GB"/>
        </w:rPr>
        <w:t xml:space="preserve"> (hexagonal boron nitride - hBN)</w:t>
      </w:r>
      <w:r w:rsidR="005A0BE2" w:rsidRPr="004118FA">
        <w:rPr>
          <w:color w:val="000000" w:themeColor="text1"/>
          <w:lang w:val="en-GB"/>
        </w:rPr>
        <w:t xml:space="preserve"> in a ferrous mat</w:t>
      </w:r>
      <w:r w:rsidR="00A611E3" w:rsidRPr="004118FA">
        <w:rPr>
          <w:color w:val="000000" w:themeColor="text1"/>
          <w:lang w:val="en-GB"/>
        </w:rPr>
        <w:t>rix</w:t>
      </w:r>
      <w:r w:rsidR="00CE6093">
        <w:rPr>
          <w:color w:val="000000" w:themeColor="text1"/>
          <w:lang w:val="en-GB"/>
        </w:rPr>
        <w:t>,</w:t>
      </w:r>
      <w:r w:rsidR="00A611E3" w:rsidRPr="004118FA">
        <w:rPr>
          <w:color w:val="000000" w:themeColor="text1"/>
          <w:lang w:val="en-GB"/>
        </w:rPr>
        <w:t xml:space="preserve"> </w:t>
      </w:r>
      <w:r w:rsidR="00F45490" w:rsidRPr="004118FA">
        <w:rPr>
          <w:color w:val="000000" w:themeColor="text1"/>
          <w:lang w:val="en-GB"/>
        </w:rPr>
        <w:t>with and without liquid phase during sintering</w:t>
      </w:r>
      <w:r w:rsidR="00CE6093">
        <w:rPr>
          <w:color w:val="000000" w:themeColor="text1"/>
          <w:lang w:val="en-GB"/>
        </w:rPr>
        <w:t>,</w:t>
      </w:r>
      <w:r w:rsidR="00F45490" w:rsidRPr="004118FA">
        <w:rPr>
          <w:color w:val="000000" w:themeColor="text1"/>
          <w:lang w:val="en-GB"/>
        </w:rPr>
        <w:t xml:space="preserve"> </w:t>
      </w:r>
      <w:r w:rsidR="00A611E3" w:rsidRPr="004118FA">
        <w:rPr>
          <w:color w:val="000000" w:themeColor="text1"/>
          <w:lang w:val="en-GB"/>
        </w:rPr>
        <w:t>were produced.</w:t>
      </w:r>
      <w:r w:rsidR="00F45490" w:rsidRPr="004118FA">
        <w:rPr>
          <w:color w:val="000000" w:themeColor="text1"/>
          <w:lang w:val="en-GB"/>
        </w:rPr>
        <w:t xml:space="preserve"> The </w:t>
      </w:r>
      <w:r w:rsidR="00CE6093" w:rsidRPr="004118FA">
        <w:rPr>
          <w:color w:val="000000" w:themeColor="text1"/>
          <w:lang w:val="en-GB"/>
        </w:rPr>
        <w:t>chose</w:t>
      </w:r>
      <w:r w:rsidR="00CE6093">
        <w:rPr>
          <w:color w:val="000000" w:themeColor="text1"/>
          <w:lang w:val="en-GB"/>
        </w:rPr>
        <w:t>n</w:t>
      </w:r>
      <w:r w:rsidR="00CE6093" w:rsidRPr="004118FA">
        <w:rPr>
          <w:color w:val="000000" w:themeColor="text1"/>
          <w:lang w:val="en-GB"/>
        </w:rPr>
        <w:t xml:space="preserve"> </w:t>
      </w:r>
      <w:r w:rsidR="00F45490" w:rsidRPr="004118FA">
        <w:rPr>
          <w:color w:val="000000" w:themeColor="text1"/>
          <w:lang w:val="en-GB"/>
        </w:rPr>
        <w:t>element to form liquid pha</w:t>
      </w:r>
      <w:r w:rsidR="00CE6093">
        <w:rPr>
          <w:color w:val="000000" w:themeColor="text1"/>
          <w:lang w:val="en-GB"/>
        </w:rPr>
        <w:t>se was</w:t>
      </w:r>
      <w:r w:rsidR="00F45490" w:rsidRPr="004118FA">
        <w:rPr>
          <w:color w:val="000000" w:themeColor="text1"/>
          <w:lang w:val="en-GB"/>
        </w:rPr>
        <w:t xml:space="preserve"> copper.</w:t>
      </w:r>
      <w:r w:rsidR="00A611E3" w:rsidRPr="004118FA">
        <w:rPr>
          <w:color w:val="000000" w:themeColor="text1"/>
          <w:lang w:val="en-GB"/>
        </w:rPr>
        <w:t xml:space="preserve"> The samples were produced by mixing powders, pressing at 700 </w:t>
      </w:r>
      <w:proofErr w:type="spellStart"/>
      <w:r w:rsidR="00A611E3" w:rsidRPr="004118FA">
        <w:rPr>
          <w:color w:val="000000" w:themeColor="text1"/>
          <w:lang w:val="en-GB"/>
        </w:rPr>
        <w:t>MPa</w:t>
      </w:r>
      <w:proofErr w:type="spellEnd"/>
      <w:r w:rsidR="00A611E3" w:rsidRPr="004118FA">
        <w:rPr>
          <w:color w:val="000000" w:themeColor="text1"/>
          <w:lang w:val="en-GB"/>
        </w:rPr>
        <w:t xml:space="preserve"> and sintering at 1125 °C</w:t>
      </w:r>
      <w:r w:rsidR="00CE6093">
        <w:rPr>
          <w:color w:val="000000" w:themeColor="text1"/>
          <w:lang w:val="en-GB"/>
        </w:rPr>
        <w:t>,</w:t>
      </w:r>
      <w:r w:rsidR="00A611E3" w:rsidRPr="004118FA">
        <w:rPr>
          <w:color w:val="000000" w:themeColor="text1"/>
          <w:lang w:val="en-GB"/>
        </w:rPr>
        <w:t xml:space="preserve"> with atmosphere of 95%N</w:t>
      </w:r>
      <w:r w:rsidR="00A611E3" w:rsidRPr="004118FA">
        <w:rPr>
          <w:color w:val="000000" w:themeColor="text1"/>
          <w:vertAlign w:val="subscript"/>
          <w:lang w:val="en-GB"/>
        </w:rPr>
        <w:t>2</w:t>
      </w:r>
      <w:r w:rsidR="00A611E3" w:rsidRPr="004118FA">
        <w:rPr>
          <w:color w:val="000000" w:themeColor="text1"/>
          <w:lang w:val="en-GB"/>
        </w:rPr>
        <w:t>/5%H</w:t>
      </w:r>
      <w:r w:rsidR="00A611E3" w:rsidRPr="004118FA">
        <w:rPr>
          <w:color w:val="000000" w:themeColor="text1"/>
          <w:vertAlign w:val="subscript"/>
          <w:lang w:val="en-GB"/>
        </w:rPr>
        <w:t>2</w:t>
      </w:r>
      <w:r w:rsidR="00A611E3" w:rsidRPr="004118FA">
        <w:rPr>
          <w:color w:val="000000" w:themeColor="text1"/>
          <w:lang w:val="en-GB"/>
        </w:rPr>
        <w:t xml:space="preserve">. </w:t>
      </w:r>
      <w:r w:rsidRPr="004118FA">
        <w:rPr>
          <w:color w:val="000000" w:themeColor="text1"/>
          <w:lang w:val="en-GB"/>
        </w:rPr>
        <w:t>The liquid phase sintering, by adding copper, improved the degree of continuity of the matrix by rearranging the solid lubricant particles</w:t>
      </w:r>
      <w:r w:rsidR="00A611E3" w:rsidRPr="004118FA">
        <w:rPr>
          <w:color w:val="000000" w:themeColor="text1"/>
          <w:lang w:val="en-GB"/>
        </w:rPr>
        <w:t xml:space="preserve"> (Figure 1)</w:t>
      </w:r>
      <w:r w:rsidRPr="004118FA">
        <w:rPr>
          <w:color w:val="000000" w:themeColor="text1"/>
          <w:lang w:val="en-GB"/>
        </w:rPr>
        <w:t xml:space="preserve">. With this, besides the hardening effect </w:t>
      </w:r>
      <w:r w:rsidR="00A611E3">
        <w:rPr>
          <w:lang w:val="en-GB"/>
        </w:rPr>
        <w:t xml:space="preserve">of the copper </w:t>
      </w:r>
      <w:r w:rsidRPr="004A4228">
        <w:rPr>
          <w:lang w:val="en-GB"/>
        </w:rPr>
        <w:t>on the matrix, the mechanical properties of the composites were improved, with tens</w:t>
      </w:r>
      <w:r w:rsidR="00A611E3">
        <w:rPr>
          <w:lang w:val="en-GB"/>
        </w:rPr>
        <w:t>ile strength increasing up to 23</w:t>
      </w:r>
      <w:r w:rsidRPr="004A4228">
        <w:rPr>
          <w:lang w:val="en-GB"/>
        </w:rPr>
        <w:t>0% when compared to the same composite without copper</w:t>
      </w:r>
      <w:r w:rsidR="00A611E3">
        <w:rPr>
          <w:lang w:val="en-GB"/>
        </w:rPr>
        <w:t xml:space="preserve"> (Table 1).</w:t>
      </w:r>
    </w:p>
    <w:p w:rsidR="00644B90" w:rsidRPr="0077024A" w:rsidRDefault="00644B90" w:rsidP="00B53708">
      <w:pPr>
        <w:jc w:val="both"/>
        <w:rPr>
          <w:sz w:val="22"/>
          <w:szCs w:val="28"/>
          <w:lang w:val="en-GB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8B1D18" w:rsidRPr="006D1395" w:rsidTr="000C38D6">
        <w:tc>
          <w:tcPr>
            <w:tcW w:w="4643" w:type="dxa"/>
          </w:tcPr>
          <w:p w:rsidR="008B1D18" w:rsidRPr="000B097C" w:rsidRDefault="0077024A" w:rsidP="00B12FB1">
            <w:pPr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2182433" cy="1620000"/>
                  <wp:effectExtent l="19050" t="19050" r="27940" b="18415"/>
                  <wp:docPr id="4" name="Imagem 4" descr="I:\GISELE\Compactado\DC\DC 1 a 14\Fotos\Novo método\DC 3 - 500-700 MPa\sem ataque\DC 3-500-700 MPa - 2088x1550-200x-5_com bar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GISELE\Compactado\DC\DC 1 a 14\Fotos\Novo método\DC 3 - 500-700 MPa\sem ataque\DC 3-500-700 MPa - 2088x1550-200x-5_com bar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33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8B1D18" w:rsidRPr="006D1395" w:rsidRDefault="0077024A" w:rsidP="00B12FB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82430" cy="1620000"/>
                  <wp:effectExtent l="19050" t="19050" r="27940" b="18415"/>
                  <wp:docPr id="2" name="Imagem 2" descr="I:\GISELE\Compactado\DC\DC 33 a 38\DC 37 - 500-700 MPa\sem ataque\DC 37-500-700 MPa - 2088x1550-200x-1_com bar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GISELE\Compactado\DC\DC 33 a 38\DC 37 - 500-700 MPa\sem ataque\DC 37-500-700 MPa - 2088x1550-200x-1_com bar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3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B02B40" w:rsidRPr="00B02B40">
              <w:rPr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6" type="#_x0000_t202" style="position:absolute;left:0;text-align:left;margin-left:23.85pt;margin-top:1.65pt;width:31.15pt;height:22.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">
                  <v:textbox>
                    <w:txbxContent>
                      <w:p w:rsidR="005341F1" w:rsidRPr="0003743F" w:rsidRDefault="005341F1" w:rsidP="005341F1">
                        <w:pPr>
                          <w:pStyle w:val="Textodenotaderodap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(b)</w:t>
                        </w:r>
                      </w:p>
                      <w:p w:rsidR="005341F1" w:rsidRDefault="005341F1" w:rsidP="005341F1"/>
                    </w:txbxContent>
                  </v:textbox>
                  <w10:anchorlock/>
                </v:shape>
              </w:pict>
            </w:r>
          </w:p>
        </w:tc>
      </w:tr>
    </w:tbl>
    <w:p w:rsidR="00B732BA" w:rsidRDefault="00B02B40" w:rsidP="00644B90">
      <w:pPr>
        <w:jc w:val="both"/>
        <w:rPr>
          <w:lang w:val="en-US"/>
        </w:rPr>
      </w:pPr>
      <w:r w:rsidRPr="00B02B40">
        <w:rPr>
          <w:b/>
          <w:noProof/>
          <w:sz w:val="20"/>
          <w:szCs w:val="20"/>
        </w:rPr>
        <w:pict>
          <v:shape id="_x0000_s1027" type="#_x0000_t202" style="position:absolute;left:0;text-align:left;margin-left:24.05pt;margin-top:-128.9pt;width:31.15pt;height:22.1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0yMQIAAGI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">
            <v:textbox>
              <w:txbxContent>
                <w:p w:rsidR="00BE6503" w:rsidRPr="0003743F" w:rsidRDefault="007928D3" w:rsidP="00B12FB1">
                  <w:pPr>
                    <w:pStyle w:val="Textodenotaderodap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(a)</w:t>
                  </w:r>
                </w:p>
                <w:p w:rsidR="00644B90" w:rsidRDefault="00644B90"/>
              </w:txbxContent>
            </v:textbox>
            <w10:anchorlock/>
          </v:shape>
        </w:pict>
      </w:r>
      <w:r w:rsidR="00B732BA" w:rsidRPr="00B732BA">
        <w:rPr>
          <w:lang w:val="en-US"/>
        </w:rPr>
        <w:t>Figure 1</w:t>
      </w:r>
      <w:r w:rsidR="00B732BA">
        <w:rPr>
          <w:lang w:val="en-US"/>
        </w:rPr>
        <w:t>: Optical micrographs of sintered iron samples containing 5</w:t>
      </w:r>
      <w:r w:rsidR="00A611E3">
        <w:rPr>
          <w:lang w:val="en-US"/>
        </w:rPr>
        <w:t xml:space="preserve"> </w:t>
      </w:r>
      <w:proofErr w:type="spellStart"/>
      <w:r w:rsidR="00A611E3">
        <w:rPr>
          <w:lang w:val="en-US"/>
        </w:rPr>
        <w:t>vol</w:t>
      </w:r>
      <w:proofErr w:type="spellEnd"/>
      <w:r w:rsidR="00B732BA">
        <w:rPr>
          <w:lang w:val="en-US"/>
        </w:rPr>
        <w:t xml:space="preserve">% </w:t>
      </w:r>
      <w:proofErr w:type="spellStart"/>
      <w:r w:rsidR="00B732BA">
        <w:rPr>
          <w:lang w:val="en-US"/>
        </w:rPr>
        <w:t>hBN</w:t>
      </w:r>
      <w:proofErr w:type="spellEnd"/>
      <w:r w:rsidR="00B732BA">
        <w:rPr>
          <w:lang w:val="en-US"/>
        </w:rPr>
        <w:t>, with no liquid phase during sintering (a) and with liquid phase by adding 15</w:t>
      </w:r>
      <w:r w:rsidR="00A611E3">
        <w:rPr>
          <w:lang w:val="en-US"/>
        </w:rPr>
        <w:t xml:space="preserve"> wt% (b)</w:t>
      </w:r>
      <w:r w:rsidR="007928D3">
        <w:rPr>
          <w:lang w:val="en-US"/>
        </w:rPr>
        <w:t>.</w:t>
      </w:r>
    </w:p>
    <w:p w:rsidR="00B53708" w:rsidRDefault="00F84F90" w:rsidP="00B53708">
      <w:pPr>
        <w:jc w:val="center"/>
        <w:rPr>
          <w:lang w:val="en-US"/>
        </w:rPr>
      </w:pPr>
      <w:bookmarkStart w:id="0" w:name="_GoBack"/>
      <w:bookmarkEnd w:id="0"/>
      <w:r w:rsidRPr="00045C2F">
        <w:rPr>
          <w:noProof/>
          <w:lang w:val="en-US"/>
        </w:rPr>
        <w:t xml:space="preserve">       </w:t>
      </w:r>
    </w:p>
    <w:p w:rsidR="00B53708" w:rsidRDefault="00B53708" w:rsidP="00B53708">
      <w:pPr>
        <w:spacing w:after="120"/>
        <w:jc w:val="center"/>
        <w:rPr>
          <w:lang w:val="en-GB"/>
        </w:rPr>
      </w:pPr>
      <w:proofErr w:type="gramStart"/>
      <w:r>
        <w:rPr>
          <w:lang w:val="en-GB"/>
        </w:rPr>
        <w:t>Table 1 – Tensile strength of sintered samples.</w:t>
      </w:r>
      <w:proofErr w:type="gramEnd"/>
    </w:p>
    <w:tbl>
      <w:tblPr>
        <w:tblStyle w:val="Tabelaclssica1"/>
        <w:tblW w:w="0" w:type="auto"/>
        <w:jc w:val="center"/>
        <w:tblLayout w:type="fixed"/>
        <w:tblLook w:val="04A0"/>
      </w:tblPr>
      <w:tblGrid>
        <w:gridCol w:w="1905"/>
        <w:gridCol w:w="1905"/>
        <w:gridCol w:w="1905"/>
        <w:gridCol w:w="1906"/>
      </w:tblGrid>
      <w:tr w:rsidR="00B53708" w:rsidRPr="0013624F" w:rsidTr="001C5B39">
        <w:trPr>
          <w:cnfStyle w:val="100000000000"/>
          <w:jc w:val="center"/>
        </w:trPr>
        <w:tc>
          <w:tcPr>
            <w:cnfStyle w:val="001000000000"/>
            <w:tcW w:w="1905" w:type="dxa"/>
            <w:vAlign w:val="center"/>
          </w:tcPr>
          <w:p w:rsidR="00B53708" w:rsidRPr="0013624F" w:rsidRDefault="00B53708" w:rsidP="001C5B39">
            <w:pPr>
              <w:pStyle w:val="Tabelamatriz"/>
              <w:rPr>
                <w:szCs w:val="22"/>
                <w:lang w:val="en-US"/>
              </w:rPr>
            </w:pPr>
          </w:p>
        </w:tc>
        <w:tc>
          <w:tcPr>
            <w:tcW w:w="1905" w:type="dxa"/>
            <w:vAlign w:val="center"/>
          </w:tcPr>
          <w:p w:rsidR="00B53708" w:rsidRPr="0013624F" w:rsidRDefault="00B53708" w:rsidP="001C5B39">
            <w:pPr>
              <w:pStyle w:val="Tabelamatriz"/>
              <w:cnfStyle w:val="100000000000"/>
              <w:rPr>
                <w:szCs w:val="22"/>
              </w:rPr>
            </w:pPr>
            <w:proofErr w:type="gramStart"/>
            <w:r w:rsidRPr="0013624F">
              <w:rPr>
                <w:szCs w:val="22"/>
              </w:rPr>
              <w:t>0</w:t>
            </w:r>
            <w:proofErr w:type="gramEnd"/>
            <w:r w:rsidRPr="0013624F">
              <w:rPr>
                <w:szCs w:val="22"/>
              </w:rPr>
              <w:t xml:space="preserve"> </w:t>
            </w:r>
            <w:proofErr w:type="spellStart"/>
            <w:r w:rsidRPr="0013624F">
              <w:rPr>
                <w:szCs w:val="22"/>
              </w:rPr>
              <w:t>vol</w:t>
            </w:r>
            <w:proofErr w:type="spellEnd"/>
            <w:r w:rsidRPr="0013624F">
              <w:rPr>
                <w:szCs w:val="22"/>
              </w:rPr>
              <w:t xml:space="preserve">% </w:t>
            </w:r>
            <w:proofErr w:type="spellStart"/>
            <w:r w:rsidRPr="0013624F">
              <w:rPr>
                <w:szCs w:val="22"/>
              </w:rPr>
              <w:t>hBN</w:t>
            </w:r>
            <w:proofErr w:type="spellEnd"/>
          </w:p>
        </w:tc>
        <w:tc>
          <w:tcPr>
            <w:tcW w:w="1905" w:type="dxa"/>
            <w:vAlign w:val="center"/>
          </w:tcPr>
          <w:p w:rsidR="00B53708" w:rsidRPr="0013624F" w:rsidRDefault="00B53708" w:rsidP="001C5B39">
            <w:pPr>
              <w:pStyle w:val="Tabelamatriz"/>
              <w:cnfStyle w:val="100000000000"/>
              <w:rPr>
                <w:szCs w:val="22"/>
              </w:rPr>
            </w:pPr>
            <w:r w:rsidRPr="0013624F">
              <w:rPr>
                <w:szCs w:val="22"/>
              </w:rPr>
              <w:t xml:space="preserve">2,5% </w:t>
            </w:r>
            <w:proofErr w:type="spellStart"/>
            <w:r w:rsidRPr="0013624F">
              <w:rPr>
                <w:szCs w:val="22"/>
              </w:rPr>
              <w:t>vol</w:t>
            </w:r>
            <w:proofErr w:type="spellEnd"/>
            <w:r w:rsidRPr="0013624F">
              <w:rPr>
                <w:szCs w:val="22"/>
              </w:rPr>
              <w:t xml:space="preserve">% </w:t>
            </w:r>
            <w:proofErr w:type="spellStart"/>
            <w:proofErr w:type="gramStart"/>
            <w:r w:rsidRPr="0013624F">
              <w:rPr>
                <w:szCs w:val="22"/>
              </w:rPr>
              <w:t>hBN</w:t>
            </w:r>
            <w:proofErr w:type="spellEnd"/>
            <w:proofErr w:type="gramEnd"/>
          </w:p>
        </w:tc>
        <w:tc>
          <w:tcPr>
            <w:tcW w:w="1906" w:type="dxa"/>
            <w:vAlign w:val="center"/>
          </w:tcPr>
          <w:p w:rsidR="00B53708" w:rsidRPr="0013624F" w:rsidRDefault="00B53708" w:rsidP="001C5B39">
            <w:pPr>
              <w:pStyle w:val="Tabelamatriz"/>
              <w:cnfStyle w:val="100000000000"/>
              <w:rPr>
                <w:szCs w:val="22"/>
              </w:rPr>
            </w:pPr>
            <w:r w:rsidRPr="0013624F">
              <w:rPr>
                <w:szCs w:val="22"/>
              </w:rPr>
              <w:t xml:space="preserve">5% </w:t>
            </w:r>
            <w:proofErr w:type="spellStart"/>
            <w:r w:rsidRPr="0013624F">
              <w:rPr>
                <w:szCs w:val="22"/>
              </w:rPr>
              <w:t>vol</w:t>
            </w:r>
            <w:proofErr w:type="spellEnd"/>
            <w:r w:rsidRPr="0013624F">
              <w:rPr>
                <w:szCs w:val="22"/>
              </w:rPr>
              <w:t xml:space="preserve">% </w:t>
            </w:r>
            <w:proofErr w:type="spellStart"/>
            <w:proofErr w:type="gramStart"/>
            <w:r w:rsidRPr="0013624F">
              <w:rPr>
                <w:szCs w:val="22"/>
              </w:rPr>
              <w:t>hBN</w:t>
            </w:r>
            <w:proofErr w:type="spellEnd"/>
            <w:proofErr w:type="gramEnd"/>
          </w:p>
        </w:tc>
      </w:tr>
      <w:tr w:rsidR="00B53708" w:rsidRPr="0013624F" w:rsidTr="001C5B39">
        <w:trPr>
          <w:jc w:val="center"/>
        </w:trPr>
        <w:tc>
          <w:tcPr>
            <w:cnfStyle w:val="001000000000"/>
            <w:tcW w:w="1905" w:type="dxa"/>
            <w:vAlign w:val="center"/>
          </w:tcPr>
          <w:p w:rsidR="00B53708" w:rsidRPr="0013624F" w:rsidRDefault="00B53708" w:rsidP="001C5B39">
            <w:pPr>
              <w:pStyle w:val="Tabelamatriz"/>
              <w:rPr>
                <w:szCs w:val="22"/>
              </w:rPr>
            </w:pPr>
            <w:proofErr w:type="gramStart"/>
            <w:r w:rsidRPr="0013624F">
              <w:rPr>
                <w:szCs w:val="22"/>
              </w:rPr>
              <w:t>0</w:t>
            </w:r>
            <w:proofErr w:type="gramEnd"/>
            <w:r w:rsidRPr="0013624F">
              <w:rPr>
                <w:szCs w:val="22"/>
              </w:rPr>
              <w:t xml:space="preserve"> </w:t>
            </w:r>
            <w:proofErr w:type="spellStart"/>
            <w:r w:rsidRPr="0013624F">
              <w:rPr>
                <w:szCs w:val="22"/>
              </w:rPr>
              <w:t>wt</w:t>
            </w:r>
            <w:proofErr w:type="spellEnd"/>
            <w:r w:rsidRPr="0013624F">
              <w:rPr>
                <w:szCs w:val="22"/>
              </w:rPr>
              <w:t xml:space="preserve">% </w:t>
            </w:r>
            <w:proofErr w:type="spellStart"/>
            <w:r w:rsidRPr="0013624F">
              <w:rPr>
                <w:szCs w:val="22"/>
              </w:rPr>
              <w:t>Copper</w:t>
            </w:r>
            <w:proofErr w:type="spellEnd"/>
          </w:p>
        </w:tc>
        <w:tc>
          <w:tcPr>
            <w:tcW w:w="1905" w:type="dxa"/>
            <w:vAlign w:val="center"/>
          </w:tcPr>
          <w:p w:rsidR="00B53708" w:rsidRPr="0013624F" w:rsidRDefault="00B53708" w:rsidP="001C5B39">
            <w:pPr>
              <w:pStyle w:val="Tabelamatriz"/>
              <w:cnfStyle w:val="000000000000"/>
              <w:rPr>
                <w:szCs w:val="22"/>
              </w:rPr>
            </w:pPr>
            <w:r w:rsidRPr="0013624F">
              <w:rPr>
                <w:szCs w:val="22"/>
              </w:rPr>
              <w:t xml:space="preserve">202 </w:t>
            </w:r>
            <w:proofErr w:type="gramStart"/>
            <w:r w:rsidRPr="0013624F">
              <w:rPr>
                <w:szCs w:val="22"/>
              </w:rPr>
              <w:t>MPa</w:t>
            </w:r>
            <w:proofErr w:type="gramEnd"/>
          </w:p>
        </w:tc>
        <w:tc>
          <w:tcPr>
            <w:tcW w:w="1905" w:type="dxa"/>
            <w:vAlign w:val="center"/>
          </w:tcPr>
          <w:p w:rsidR="00B53708" w:rsidRPr="0013624F" w:rsidRDefault="00B53708" w:rsidP="001C5B39">
            <w:pPr>
              <w:pStyle w:val="Tabelamatriz"/>
              <w:cnfStyle w:val="000000000000"/>
              <w:rPr>
                <w:szCs w:val="22"/>
              </w:rPr>
            </w:pPr>
            <w:r w:rsidRPr="0013624F">
              <w:rPr>
                <w:szCs w:val="22"/>
              </w:rPr>
              <w:t xml:space="preserve">124 </w:t>
            </w:r>
            <w:proofErr w:type="gramStart"/>
            <w:r w:rsidRPr="0013624F">
              <w:rPr>
                <w:szCs w:val="22"/>
              </w:rPr>
              <w:t>MPa</w:t>
            </w:r>
            <w:proofErr w:type="gramEnd"/>
          </w:p>
        </w:tc>
        <w:tc>
          <w:tcPr>
            <w:tcW w:w="1906" w:type="dxa"/>
            <w:vAlign w:val="center"/>
          </w:tcPr>
          <w:p w:rsidR="00B53708" w:rsidRPr="0013624F" w:rsidRDefault="00B53708" w:rsidP="001C5B39">
            <w:pPr>
              <w:pStyle w:val="Tabelamatriz"/>
              <w:cnfStyle w:val="000000000000"/>
              <w:rPr>
                <w:szCs w:val="22"/>
              </w:rPr>
            </w:pPr>
            <w:r w:rsidRPr="0013624F">
              <w:rPr>
                <w:szCs w:val="22"/>
              </w:rPr>
              <w:t xml:space="preserve">77 </w:t>
            </w:r>
            <w:proofErr w:type="gramStart"/>
            <w:r w:rsidRPr="0013624F">
              <w:rPr>
                <w:szCs w:val="22"/>
              </w:rPr>
              <w:t>MPa</w:t>
            </w:r>
            <w:proofErr w:type="gramEnd"/>
          </w:p>
        </w:tc>
      </w:tr>
      <w:tr w:rsidR="00B53708" w:rsidRPr="0013624F" w:rsidTr="001C5B39">
        <w:trPr>
          <w:jc w:val="center"/>
        </w:trPr>
        <w:tc>
          <w:tcPr>
            <w:cnfStyle w:val="001000000000"/>
            <w:tcW w:w="1905" w:type="dxa"/>
            <w:vAlign w:val="center"/>
          </w:tcPr>
          <w:p w:rsidR="00B53708" w:rsidRPr="0013624F" w:rsidRDefault="00B53708" w:rsidP="001C5B39">
            <w:pPr>
              <w:pStyle w:val="Tabelamatriz"/>
              <w:rPr>
                <w:szCs w:val="22"/>
              </w:rPr>
            </w:pPr>
            <w:r w:rsidRPr="0013624F">
              <w:rPr>
                <w:szCs w:val="22"/>
              </w:rPr>
              <w:t xml:space="preserve">15 </w:t>
            </w:r>
            <w:proofErr w:type="spellStart"/>
            <w:r w:rsidRPr="0013624F">
              <w:rPr>
                <w:szCs w:val="22"/>
              </w:rPr>
              <w:t>wt</w:t>
            </w:r>
            <w:proofErr w:type="spellEnd"/>
            <w:r w:rsidRPr="0013624F">
              <w:rPr>
                <w:szCs w:val="22"/>
              </w:rPr>
              <w:t xml:space="preserve">% </w:t>
            </w:r>
            <w:proofErr w:type="spellStart"/>
            <w:r w:rsidRPr="0013624F">
              <w:rPr>
                <w:szCs w:val="22"/>
              </w:rPr>
              <w:t>Copper</w:t>
            </w:r>
            <w:proofErr w:type="spellEnd"/>
          </w:p>
        </w:tc>
        <w:tc>
          <w:tcPr>
            <w:tcW w:w="1905" w:type="dxa"/>
            <w:vAlign w:val="center"/>
          </w:tcPr>
          <w:p w:rsidR="00B53708" w:rsidRPr="0013624F" w:rsidRDefault="00B53708" w:rsidP="001C5B39">
            <w:pPr>
              <w:pStyle w:val="Tabelamatriz"/>
              <w:cnfStyle w:val="000000000000"/>
              <w:rPr>
                <w:szCs w:val="22"/>
              </w:rPr>
            </w:pPr>
            <w:r w:rsidRPr="0013624F">
              <w:rPr>
                <w:szCs w:val="22"/>
              </w:rPr>
              <w:t xml:space="preserve">306 </w:t>
            </w:r>
            <w:proofErr w:type="gramStart"/>
            <w:r w:rsidRPr="0013624F">
              <w:rPr>
                <w:szCs w:val="22"/>
              </w:rPr>
              <w:t>MPa</w:t>
            </w:r>
            <w:proofErr w:type="gramEnd"/>
          </w:p>
        </w:tc>
        <w:tc>
          <w:tcPr>
            <w:tcW w:w="1905" w:type="dxa"/>
            <w:vAlign w:val="center"/>
          </w:tcPr>
          <w:p w:rsidR="00B53708" w:rsidRPr="0013624F" w:rsidRDefault="00B53708" w:rsidP="001C5B39">
            <w:pPr>
              <w:pStyle w:val="Tabelamatriz"/>
              <w:cnfStyle w:val="000000000000"/>
              <w:rPr>
                <w:szCs w:val="22"/>
              </w:rPr>
            </w:pPr>
            <w:r w:rsidRPr="0013624F">
              <w:rPr>
                <w:szCs w:val="22"/>
              </w:rPr>
              <w:t xml:space="preserve">293 </w:t>
            </w:r>
            <w:proofErr w:type="gramStart"/>
            <w:r w:rsidRPr="0013624F">
              <w:rPr>
                <w:szCs w:val="22"/>
              </w:rPr>
              <w:t>MPa</w:t>
            </w:r>
            <w:proofErr w:type="gramEnd"/>
          </w:p>
        </w:tc>
        <w:tc>
          <w:tcPr>
            <w:tcW w:w="1906" w:type="dxa"/>
            <w:vAlign w:val="center"/>
          </w:tcPr>
          <w:p w:rsidR="00B53708" w:rsidRPr="0013624F" w:rsidRDefault="00B53708" w:rsidP="001C5B39">
            <w:pPr>
              <w:pStyle w:val="Tabelamatriz"/>
              <w:cnfStyle w:val="000000000000"/>
              <w:rPr>
                <w:szCs w:val="22"/>
              </w:rPr>
            </w:pPr>
            <w:r w:rsidRPr="0013624F">
              <w:rPr>
                <w:szCs w:val="22"/>
              </w:rPr>
              <w:t xml:space="preserve">255 </w:t>
            </w:r>
            <w:proofErr w:type="gramStart"/>
            <w:r w:rsidRPr="0013624F">
              <w:rPr>
                <w:szCs w:val="22"/>
              </w:rPr>
              <w:t>MPa</w:t>
            </w:r>
            <w:proofErr w:type="gramEnd"/>
          </w:p>
        </w:tc>
      </w:tr>
    </w:tbl>
    <w:p w:rsidR="00B53708" w:rsidRPr="0013624F" w:rsidRDefault="00B53708" w:rsidP="00B53708">
      <w:pPr>
        <w:jc w:val="center"/>
        <w:rPr>
          <w:sz w:val="22"/>
          <w:szCs w:val="22"/>
          <w:lang w:val="en-US"/>
        </w:rPr>
      </w:pPr>
    </w:p>
    <w:p w:rsidR="00103F5D" w:rsidRDefault="0028302F" w:rsidP="00F63F11">
      <w:pPr>
        <w:spacing w:before="120" w:after="120"/>
        <w:jc w:val="both"/>
        <w:rPr>
          <w:lang w:val="en-US"/>
        </w:rPr>
      </w:pPr>
      <w:r w:rsidRPr="0003743F">
        <w:rPr>
          <w:u w:val="single"/>
          <w:lang w:val="en-US"/>
        </w:rPr>
        <w:t>Keywords:</w:t>
      </w:r>
      <w:r w:rsidR="00103F5D" w:rsidRPr="001D5A68">
        <w:rPr>
          <w:lang w:val="en-US"/>
        </w:rPr>
        <w:t xml:space="preserve"> </w:t>
      </w:r>
      <w:r w:rsidR="00B732BA">
        <w:rPr>
          <w:lang w:val="en-US"/>
        </w:rPr>
        <w:t>Powder metallurgy</w:t>
      </w:r>
      <w:r w:rsidR="00454DC6">
        <w:rPr>
          <w:lang w:val="en-US"/>
        </w:rPr>
        <w:t xml:space="preserve">, </w:t>
      </w:r>
      <w:r w:rsidR="00B732BA">
        <w:rPr>
          <w:lang w:val="en-US"/>
        </w:rPr>
        <w:t>Liquid phase sintering</w:t>
      </w:r>
      <w:r w:rsidR="00454DC6">
        <w:rPr>
          <w:lang w:val="en-US"/>
        </w:rPr>
        <w:t>,</w:t>
      </w:r>
      <w:r w:rsidR="00454DC6" w:rsidRPr="00454DC6">
        <w:rPr>
          <w:lang w:val="en-US"/>
        </w:rPr>
        <w:t xml:space="preserve"> </w:t>
      </w:r>
      <w:r w:rsidR="007928D3">
        <w:rPr>
          <w:lang w:val="en-US"/>
        </w:rPr>
        <w:t>Self-lubricating composite</w:t>
      </w:r>
      <w:r w:rsidR="00454DC6">
        <w:rPr>
          <w:lang w:val="en-US"/>
        </w:rPr>
        <w:t>.</w:t>
      </w:r>
    </w:p>
    <w:p w:rsidR="004118FA" w:rsidRPr="00045C2F" w:rsidRDefault="004118FA" w:rsidP="00F63F11">
      <w:pPr>
        <w:spacing w:before="120" w:after="120"/>
        <w:jc w:val="both"/>
        <w:rPr>
          <w:lang w:val="de-DE"/>
        </w:rPr>
      </w:pPr>
      <w:r w:rsidRPr="00045C2F">
        <w:rPr>
          <w:lang w:val="de-DE"/>
        </w:rPr>
        <w:t>[1]</w:t>
      </w:r>
      <w:r w:rsidR="00070D5C" w:rsidRPr="00045C2F">
        <w:rPr>
          <w:lang w:val="de-DE"/>
        </w:rPr>
        <w:t xml:space="preserve"> A.N. Klein, C. Binder, G. Hammes; J.D.B. de Mello, W. Ristow Jr, R. Binder. Proceedings of EURO PM2009, Vol. 1(2009) 191-196;</w:t>
      </w:r>
    </w:p>
    <w:p w:rsidR="004118FA" w:rsidRPr="002769C5" w:rsidRDefault="004118FA" w:rsidP="00F63F11">
      <w:pPr>
        <w:spacing w:before="120" w:after="120"/>
        <w:jc w:val="both"/>
        <w:rPr>
          <w:lang w:val="en-US"/>
        </w:rPr>
      </w:pPr>
      <w:r w:rsidRPr="00045C2F">
        <w:rPr>
          <w:lang w:val="de-DE"/>
        </w:rPr>
        <w:t>[2]</w:t>
      </w:r>
      <w:r w:rsidR="00070D5C" w:rsidRPr="00045C2F">
        <w:rPr>
          <w:lang w:val="de-DE"/>
        </w:rPr>
        <w:t xml:space="preserve"> R. Binder, A.N. Klein, C. Binder, G. Hammes</w:t>
      </w:r>
      <w:r w:rsidR="00B12FB1" w:rsidRPr="00045C2F">
        <w:rPr>
          <w:lang w:val="de-DE"/>
        </w:rPr>
        <w:t xml:space="preserve">, M.L. Parucker, W. Ristow Jr. </w:t>
      </w:r>
      <w:r w:rsidR="00070D5C" w:rsidRPr="002769C5">
        <w:rPr>
          <w:lang w:val="en-US"/>
        </w:rPr>
        <w:t>Patent application P</w:t>
      </w:r>
      <w:r w:rsidR="00B12FB1" w:rsidRPr="002769C5">
        <w:rPr>
          <w:lang w:val="en-US"/>
        </w:rPr>
        <w:t>I 0803956-9, INPI, Brazil, 2008.</w:t>
      </w:r>
    </w:p>
    <w:p w:rsidR="00103F5D" w:rsidRDefault="000B097C" w:rsidP="003866CD">
      <w:pPr>
        <w:pStyle w:val="Corpodetexto"/>
        <w:spacing w:line="240" w:lineRule="auto"/>
        <w:rPr>
          <w:i/>
          <w:szCs w:val="24"/>
        </w:rPr>
      </w:pPr>
      <w:r w:rsidRPr="00644B90">
        <w:rPr>
          <w:i/>
          <w:szCs w:val="24"/>
        </w:rPr>
        <w:t>gisele@emc.ufsc.br</w:t>
      </w:r>
      <w:r w:rsidR="00106D6C" w:rsidRPr="00644B90">
        <w:rPr>
          <w:i/>
          <w:szCs w:val="24"/>
        </w:rPr>
        <w:t xml:space="preserve"> – </w:t>
      </w:r>
      <w:proofErr w:type="spellStart"/>
      <w:r w:rsidRPr="00644B90">
        <w:rPr>
          <w:i/>
          <w:szCs w:val="24"/>
        </w:rPr>
        <w:t>Labmat</w:t>
      </w:r>
      <w:proofErr w:type="spellEnd"/>
      <w:r w:rsidRPr="00644B90">
        <w:rPr>
          <w:i/>
          <w:szCs w:val="24"/>
        </w:rPr>
        <w:t>, UFSC, C.P. 476, CEP 88040-900</w:t>
      </w:r>
      <w:r w:rsidR="00106D6C" w:rsidRPr="00644B90">
        <w:rPr>
          <w:i/>
          <w:szCs w:val="24"/>
        </w:rPr>
        <w:t xml:space="preserve">, </w:t>
      </w:r>
      <w:proofErr w:type="spellStart"/>
      <w:r w:rsidRPr="00644B90">
        <w:rPr>
          <w:i/>
          <w:szCs w:val="24"/>
        </w:rPr>
        <w:t>Florianópolis</w:t>
      </w:r>
      <w:proofErr w:type="spellEnd"/>
      <w:r w:rsidRPr="00644B90">
        <w:rPr>
          <w:i/>
          <w:szCs w:val="24"/>
        </w:rPr>
        <w:t>, SC, Brazil</w:t>
      </w:r>
    </w:p>
    <w:sectPr w:rsidR="00103F5D" w:rsidSect="00A57213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sar fonte para texto asiátic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9"/>
  <w:hyphenationZone w:val="425"/>
  <w:characterSpacingControl w:val="doNotCompress"/>
  <w:compat/>
  <w:rsids>
    <w:rsidRoot w:val="00C768DC"/>
    <w:rsid w:val="000059A4"/>
    <w:rsid w:val="000166A5"/>
    <w:rsid w:val="00024EA0"/>
    <w:rsid w:val="0003743F"/>
    <w:rsid w:val="00045C2F"/>
    <w:rsid w:val="00055E4A"/>
    <w:rsid w:val="00070D5C"/>
    <w:rsid w:val="000865DA"/>
    <w:rsid w:val="000A7FB5"/>
    <w:rsid w:val="000B097C"/>
    <w:rsid w:val="000B396A"/>
    <w:rsid w:val="000B43C7"/>
    <w:rsid w:val="000B75D1"/>
    <w:rsid w:val="000C0488"/>
    <w:rsid w:val="000C38D6"/>
    <w:rsid w:val="000C5910"/>
    <w:rsid w:val="000C6319"/>
    <w:rsid w:val="00103F5D"/>
    <w:rsid w:val="001049C3"/>
    <w:rsid w:val="00105939"/>
    <w:rsid w:val="00106D6C"/>
    <w:rsid w:val="00111272"/>
    <w:rsid w:val="00125834"/>
    <w:rsid w:val="0013624F"/>
    <w:rsid w:val="00140EF8"/>
    <w:rsid w:val="00163C37"/>
    <w:rsid w:val="00173AE2"/>
    <w:rsid w:val="00174038"/>
    <w:rsid w:val="00174603"/>
    <w:rsid w:val="001900EC"/>
    <w:rsid w:val="00191A8E"/>
    <w:rsid w:val="001D50CE"/>
    <w:rsid w:val="001D5A68"/>
    <w:rsid w:val="001E64B8"/>
    <w:rsid w:val="001F20F2"/>
    <w:rsid w:val="001F6126"/>
    <w:rsid w:val="00201C3B"/>
    <w:rsid w:val="002023A7"/>
    <w:rsid w:val="00211FC5"/>
    <w:rsid w:val="00213101"/>
    <w:rsid w:val="00213B9A"/>
    <w:rsid w:val="00216B62"/>
    <w:rsid w:val="00220FC5"/>
    <w:rsid w:val="00226464"/>
    <w:rsid w:val="00227CB8"/>
    <w:rsid w:val="00231AF5"/>
    <w:rsid w:val="00241D61"/>
    <w:rsid w:val="00244B7F"/>
    <w:rsid w:val="00256F33"/>
    <w:rsid w:val="00262972"/>
    <w:rsid w:val="002769C5"/>
    <w:rsid w:val="0028302F"/>
    <w:rsid w:val="0028506C"/>
    <w:rsid w:val="002B3039"/>
    <w:rsid w:val="002B5A84"/>
    <w:rsid w:val="002E0F89"/>
    <w:rsid w:val="002F797B"/>
    <w:rsid w:val="00303270"/>
    <w:rsid w:val="00310CE8"/>
    <w:rsid w:val="0032651A"/>
    <w:rsid w:val="00384091"/>
    <w:rsid w:val="003866CD"/>
    <w:rsid w:val="00390186"/>
    <w:rsid w:val="00397871"/>
    <w:rsid w:val="003A677C"/>
    <w:rsid w:val="003A7177"/>
    <w:rsid w:val="003B7675"/>
    <w:rsid w:val="003C20BA"/>
    <w:rsid w:val="003C63BE"/>
    <w:rsid w:val="003D4376"/>
    <w:rsid w:val="003E017F"/>
    <w:rsid w:val="003E308B"/>
    <w:rsid w:val="003E63F1"/>
    <w:rsid w:val="003F70E7"/>
    <w:rsid w:val="004118C1"/>
    <w:rsid w:val="004118FA"/>
    <w:rsid w:val="00411F13"/>
    <w:rsid w:val="004133CE"/>
    <w:rsid w:val="00417BDC"/>
    <w:rsid w:val="00421918"/>
    <w:rsid w:val="004253AF"/>
    <w:rsid w:val="004505E8"/>
    <w:rsid w:val="00454DC6"/>
    <w:rsid w:val="00461F0C"/>
    <w:rsid w:val="004917AD"/>
    <w:rsid w:val="00491CCA"/>
    <w:rsid w:val="004A1687"/>
    <w:rsid w:val="004A4228"/>
    <w:rsid w:val="004A64D9"/>
    <w:rsid w:val="004C0541"/>
    <w:rsid w:val="004C3B66"/>
    <w:rsid w:val="004D0817"/>
    <w:rsid w:val="004D3290"/>
    <w:rsid w:val="004E2681"/>
    <w:rsid w:val="004E6206"/>
    <w:rsid w:val="004F24A1"/>
    <w:rsid w:val="004F2A43"/>
    <w:rsid w:val="004F6C89"/>
    <w:rsid w:val="005133D4"/>
    <w:rsid w:val="005145C8"/>
    <w:rsid w:val="005341F1"/>
    <w:rsid w:val="00541D16"/>
    <w:rsid w:val="005727C6"/>
    <w:rsid w:val="005909E1"/>
    <w:rsid w:val="00597A67"/>
    <w:rsid w:val="005A0BE2"/>
    <w:rsid w:val="005A74E5"/>
    <w:rsid w:val="005B2F6A"/>
    <w:rsid w:val="005B4C37"/>
    <w:rsid w:val="005C24E4"/>
    <w:rsid w:val="005C4867"/>
    <w:rsid w:val="005C61B6"/>
    <w:rsid w:val="005D1317"/>
    <w:rsid w:val="005D552B"/>
    <w:rsid w:val="005E5E2D"/>
    <w:rsid w:val="005E6FA7"/>
    <w:rsid w:val="005E7317"/>
    <w:rsid w:val="005F791B"/>
    <w:rsid w:val="006145E9"/>
    <w:rsid w:val="0062668A"/>
    <w:rsid w:val="00644B90"/>
    <w:rsid w:val="00645742"/>
    <w:rsid w:val="00652AB7"/>
    <w:rsid w:val="00673131"/>
    <w:rsid w:val="00691FD3"/>
    <w:rsid w:val="006A42B7"/>
    <w:rsid w:val="006C0ABA"/>
    <w:rsid w:val="006C3A3B"/>
    <w:rsid w:val="006D023D"/>
    <w:rsid w:val="006D1395"/>
    <w:rsid w:val="006D1399"/>
    <w:rsid w:val="006D28EB"/>
    <w:rsid w:val="006E23B9"/>
    <w:rsid w:val="00707DBF"/>
    <w:rsid w:val="007232B9"/>
    <w:rsid w:val="00727DEE"/>
    <w:rsid w:val="00731560"/>
    <w:rsid w:val="00734C60"/>
    <w:rsid w:val="0074392D"/>
    <w:rsid w:val="00747109"/>
    <w:rsid w:val="0077024A"/>
    <w:rsid w:val="00772A1A"/>
    <w:rsid w:val="00777CF8"/>
    <w:rsid w:val="007825AA"/>
    <w:rsid w:val="00786E56"/>
    <w:rsid w:val="007928D3"/>
    <w:rsid w:val="00795852"/>
    <w:rsid w:val="007974D4"/>
    <w:rsid w:val="007A16F5"/>
    <w:rsid w:val="007B69EB"/>
    <w:rsid w:val="007C37F3"/>
    <w:rsid w:val="007F4E2C"/>
    <w:rsid w:val="00801DBA"/>
    <w:rsid w:val="00801F38"/>
    <w:rsid w:val="00811017"/>
    <w:rsid w:val="008169DB"/>
    <w:rsid w:val="00822EEB"/>
    <w:rsid w:val="0085049C"/>
    <w:rsid w:val="00877522"/>
    <w:rsid w:val="00884D8C"/>
    <w:rsid w:val="0089250F"/>
    <w:rsid w:val="0089520D"/>
    <w:rsid w:val="008A16B0"/>
    <w:rsid w:val="008B1D18"/>
    <w:rsid w:val="008B44BB"/>
    <w:rsid w:val="008C03D5"/>
    <w:rsid w:val="008C1725"/>
    <w:rsid w:val="008E3C38"/>
    <w:rsid w:val="008F02D7"/>
    <w:rsid w:val="008F2A27"/>
    <w:rsid w:val="008F6ED3"/>
    <w:rsid w:val="009026C1"/>
    <w:rsid w:val="00902DB1"/>
    <w:rsid w:val="00913386"/>
    <w:rsid w:val="00921774"/>
    <w:rsid w:val="00935B62"/>
    <w:rsid w:val="0096113E"/>
    <w:rsid w:val="009633EB"/>
    <w:rsid w:val="00992CD1"/>
    <w:rsid w:val="00994A28"/>
    <w:rsid w:val="009A112F"/>
    <w:rsid w:val="009D0C0A"/>
    <w:rsid w:val="009E366C"/>
    <w:rsid w:val="009E3FEE"/>
    <w:rsid w:val="009E6795"/>
    <w:rsid w:val="009F585F"/>
    <w:rsid w:val="00A32C5A"/>
    <w:rsid w:val="00A34294"/>
    <w:rsid w:val="00A378A7"/>
    <w:rsid w:val="00A47CFD"/>
    <w:rsid w:val="00A53D45"/>
    <w:rsid w:val="00A569E3"/>
    <w:rsid w:val="00A57213"/>
    <w:rsid w:val="00A611E3"/>
    <w:rsid w:val="00A70DC1"/>
    <w:rsid w:val="00A716CE"/>
    <w:rsid w:val="00A8619D"/>
    <w:rsid w:val="00A95ABF"/>
    <w:rsid w:val="00AC0245"/>
    <w:rsid w:val="00AD3089"/>
    <w:rsid w:val="00AD5BD6"/>
    <w:rsid w:val="00B02B40"/>
    <w:rsid w:val="00B10979"/>
    <w:rsid w:val="00B12FB1"/>
    <w:rsid w:val="00B14CC7"/>
    <w:rsid w:val="00B17FA1"/>
    <w:rsid w:val="00B53708"/>
    <w:rsid w:val="00B732BA"/>
    <w:rsid w:val="00B759A0"/>
    <w:rsid w:val="00B85270"/>
    <w:rsid w:val="00B87FBE"/>
    <w:rsid w:val="00BA0E09"/>
    <w:rsid w:val="00BA542F"/>
    <w:rsid w:val="00BA7573"/>
    <w:rsid w:val="00BC1189"/>
    <w:rsid w:val="00BE2691"/>
    <w:rsid w:val="00BE6503"/>
    <w:rsid w:val="00BF2959"/>
    <w:rsid w:val="00BF3C9A"/>
    <w:rsid w:val="00BF421E"/>
    <w:rsid w:val="00C06573"/>
    <w:rsid w:val="00C204C8"/>
    <w:rsid w:val="00C264C8"/>
    <w:rsid w:val="00C278D7"/>
    <w:rsid w:val="00C31A9D"/>
    <w:rsid w:val="00C5196D"/>
    <w:rsid w:val="00C64483"/>
    <w:rsid w:val="00C73404"/>
    <w:rsid w:val="00C768DC"/>
    <w:rsid w:val="00C82AFA"/>
    <w:rsid w:val="00C84013"/>
    <w:rsid w:val="00C85633"/>
    <w:rsid w:val="00C86CF6"/>
    <w:rsid w:val="00CE28F1"/>
    <w:rsid w:val="00CE6093"/>
    <w:rsid w:val="00CE7D09"/>
    <w:rsid w:val="00CF64F3"/>
    <w:rsid w:val="00D056E7"/>
    <w:rsid w:val="00D20C70"/>
    <w:rsid w:val="00D22C67"/>
    <w:rsid w:val="00D25F50"/>
    <w:rsid w:val="00D3148A"/>
    <w:rsid w:val="00D63AF1"/>
    <w:rsid w:val="00D741E9"/>
    <w:rsid w:val="00DA77F3"/>
    <w:rsid w:val="00DD5358"/>
    <w:rsid w:val="00DF0746"/>
    <w:rsid w:val="00DF7EA1"/>
    <w:rsid w:val="00E1319D"/>
    <w:rsid w:val="00E778DE"/>
    <w:rsid w:val="00E77FE2"/>
    <w:rsid w:val="00E830CA"/>
    <w:rsid w:val="00E8765D"/>
    <w:rsid w:val="00EA1C59"/>
    <w:rsid w:val="00EA6267"/>
    <w:rsid w:val="00EA7492"/>
    <w:rsid w:val="00EC1ADE"/>
    <w:rsid w:val="00EC39CE"/>
    <w:rsid w:val="00EC4709"/>
    <w:rsid w:val="00ED1435"/>
    <w:rsid w:val="00EE0534"/>
    <w:rsid w:val="00EE6207"/>
    <w:rsid w:val="00EF6402"/>
    <w:rsid w:val="00F22817"/>
    <w:rsid w:val="00F26E85"/>
    <w:rsid w:val="00F27CBE"/>
    <w:rsid w:val="00F3023E"/>
    <w:rsid w:val="00F40CCE"/>
    <w:rsid w:val="00F45490"/>
    <w:rsid w:val="00F63F11"/>
    <w:rsid w:val="00F656EB"/>
    <w:rsid w:val="00F7287C"/>
    <w:rsid w:val="00F76677"/>
    <w:rsid w:val="00F76CA4"/>
    <w:rsid w:val="00F834DB"/>
    <w:rsid w:val="00F84F90"/>
    <w:rsid w:val="00FB7C18"/>
    <w:rsid w:val="00FC7DEF"/>
    <w:rsid w:val="00FD22DC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C6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rsid w:val="00D22C67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kern w:val="28"/>
      <w:sz w:val="48"/>
      <w:szCs w:val="48"/>
      <w:lang w:val="en-US" w:eastAsia="en-US"/>
    </w:rPr>
  </w:style>
  <w:style w:type="paragraph" w:customStyle="1" w:styleId="Authors">
    <w:name w:val="Authors"/>
    <w:basedOn w:val="Normal"/>
    <w:next w:val="Normal"/>
    <w:rsid w:val="00D22C67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sz w:val="22"/>
      <w:szCs w:val="22"/>
      <w:lang w:val="en-US" w:eastAsia="en-US"/>
    </w:rPr>
  </w:style>
  <w:style w:type="character" w:customStyle="1" w:styleId="MemberType">
    <w:name w:val="MemberType"/>
    <w:basedOn w:val="Fontepargpadro"/>
    <w:rsid w:val="00D22C67"/>
    <w:rPr>
      <w:rFonts w:ascii="Times New Roman" w:hAnsi="Times New Roman" w:cs="Times New Roman"/>
      <w:i/>
      <w:iCs/>
      <w:sz w:val="22"/>
      <w:szCs w:val="22"/>
    </w:rPr>
  </w:style>
  <w:style w:type="paragraph" w:customStyle="1" w:styleId="Text">
    <w:name w:val="Text"/>
    <w:basedOn w:val="Normal"/>
    <w:rsid w:val="00D22C67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  <w:lang w:val="en-US" w:eastAsia="en-US"/>
    </w:rPr>
  </w:style>
  <w:style w:type="character" w:styleId="Hyperlink">
    <w:name w:val="Hyperlink"/>
    <w:basedOn w:val="Fontepargpadro"/>
    <w:rsid w:val="00D22C67"/>
    <w:rPr>
      <w:color w:val="0000FF"/>
      <w:u w:val="single"/>
    </w:rPr>
  </w:style>
  <w:style w:type="paragraph" w:styleId="Corpodetexto">
    <w:name w:val="Body Text"/>
    <w:basedOn w:val="Normal"/>
    <w:rsid w:val="00D22C67"/>
    <w:pPr>
      <w:spacing w:line="480" w:lineRule="auto"/>
      <w:jc w:val="both"/>
    </w:pPr>
    <w:rPr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D22C67"/>
    <w:rPr>
      <w:sz w:val="20"/>
      <w:szCs w:val="20"/>
    </w:rPr>
  </w:style>
  <w:style w:type="paragraph" w:styleId="Textodebalo">
    <w:name w:val="Balloon Text"/>
    <w:basedOn w:val="Normal"/>
    <w:semiHidden/>
    <w:rsid w:val="00D22C67"/>
    <w:rPr>
      <w:rFonts w:ascii="Tahoma" w:hAnsi="Tahoma" w:cs="Tahoma"/>
      <w:sz w:val="16"/>
      <w:szCs w:val="16"/>
    </w:rPr>
  </w:style>
  <w:style w:type="paragraph" w:customStyle="1" w:styleId="tabelatimes12">
    <w:name w:val="tabela times12"/>
    <w:basedOn w:val="Normal"/>
    <w:autoRedefine/>
    <w:rsid w:val="005E6FA7"/>
    <w:pPr>
      <w:framePr w:hSpace="141" w:wrap="around" w:vAnchor="text" w:hAnchor="text" w:xAlign="center" w:y="1"/>
      <w:spacing w:line="360" w:lineRule="auto"/>
      <w:ind w:firstLine="709"/>
      <w:suppressOverlap/>
      <w:jc w:val="center"/>
    </w:pPr>
    <w:rPr>
      <w:rFonts w:ascii="(Usar fonte para texto asiático" w:hAnsi="(Usar fonte para texto asiático"/>
      <w:bCs/>
    </w:rPr>
  </w:style>
  <w:style w:type="table" w:styleId="Tabelaemlista5">
    <w:name w:val="Table List 5"/>
    <w:basedOn w:val="Tabelanormal"/>
    <w:rsid w:val="008F02D7"/>
    <w:pPr>
      <w:spacing w:line="360" w:lineRule="auto"/>
      <w:ind w:firstLine="70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egenda">
    <w:name w:val="caption"/>
    <w:basedOn w:val="Normal"/>
    <w:next w:val="Normal"/>
    <w:autoRedefine/>
    <w:qFormat/>
    <w:rsid w:val="008F02D7"/>
    <w:pPr>
      <w:tabs>
        <w:tab w:val="left" w:pos="1080"/>
      </w:tabs>
      <w:spacing w:before="120"/>
      <w:jc w:val="center"/>
    </w:pPr>
    <w:rPr>
      <w:bCs/>
      <w:iCs/>
      <w:szCs w:val="22"/>
    </w:rPr>
  </w:style>
  <w:style w:type="paragraph" w:customStyle="1" w:styleId="figura">
    <w:name w:val="figura"/>
    <w:basedOn w:val="Normal"/>
    <w:next w:val="Normal"/>
    <w:autoRedefine/>
    <w:rsid w:val="008F02D7"/>
    <w:pPr>
      <w:jc w:val="center"/>
    </w:pPr>
    <w:rPr>
      <w:sz w:val="20"/>
      <w:szCs w:val="20"/>
    </w:rPr>
  </w:style>
  <w:style w:type="paragraph" w:customStyle="1" w:styleId="Legendatabela">
    <w:name w:val="Legenda tabela"/>
    <w:basedOn w:val="Legenda"/>
    <w:autoRedefine/>
    <w:rsid w:val="008F02D7"/>
    <w:pPr>
      <w:spacing w:before="0" w:after="120"/>
    </w:pPr>
  </w:style>
  <w:style w:type="table" w:styleId="Tabelaemlista3">
    <w:name w:val="Table List 3"/>
    <w:basedOn w:val="Tabelanormal"/>
    <w:rsid w:val="008F02D7"/>
    <w:pPr>
      <w:spacing w:line="360" w:lineRule="auto"/>
      <w:ind w:firstLine="709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8B1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rsid w:val="00B85270"/>
    <w:rPr>
      <w:color w:val="800080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E0534"/>
  </w:style>
  <w:style w:type="paragraph" w:customStyle="1" w:styleId="Tabelamatriz">
    <w:name w:val="Tabela matriz"/>
    <w:basedOn w:val="Normal"/>
    <w:autoRedefine/>
    <w:rsid w:val="00B87FBE"/>
    <w:pPr>
      <w:tabs>
        <w:tab w:val="right" w:leader="dot" w:pos="8494"/>
      </w:tabs>
      <w:jc w:val="center"/>
    </w:pPr>
    <w:rPr>
      <w:sz w:val="22"/>
      <w:szCs w:val="18"/>
    </w:rPr>
  </w:style>
  <w:style w:type="table" w:styleId="Tabelaclssica1">
    <w:name w:val="Table Classic 1"/>
    <w:basedOn w:val="Tabelanormal"/>
    <w:rsid w:val="00B5370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0abstractbody">
    <w:name w:val="00_abstract_body"/>
    <w:rsid w:val="00045C2F"/>
    <w:pPr>
      <w:spacing w:before="120" w:line="320" w:lineRule="exact"/>
      <w:jc w:val="both"/>
    </w:pPr>
    <w:rPr>
      <w:rFonts w:ascii="Times" w:hAnsi="Times"/>
      <w:sz w:val="24"/>
      <w:lang w:val="de-DE" w:eastAsia="en-US"/>
    </w:rPr>
  </w:style>
  <w:style w:type="character" w:customStyle="1" w:styleId="InternetLink">
    <w:name w:val="Internet Link"/>
    <w:basedOn w:val="Fontepargpadro"/>
    <w:rsid w:val="00E830CA"/>
    <w:rPr>
      <w:color w:val="0000FF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C6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rsid w:val="00D22C67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kern w:val="28"/>
      <w:sz w:val="48"/>
      <w:szCs w:val="48"/>
      <w:lang w:val="en-US" w:eastAsia="en-US"/>
    </w:rPr>
  </w:style>
  <w:style w:type="paragraph" w:customStyle="1" w:styleId="Authors">
    <w:name w:val="Authors"/>
    <w:basedOn w:val="Normal"/>
    <w:next w:val="Normal"/>
    <w:rsid w:val="00D22C67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sz w:val="22"/>
      <w:szCs w:val="22"/>
      <w:lang w:val="en-US" w:eastAsia="en-US"/>
    </w:rPr>
  </w:style>
  <w:style w:type="character" w:customStyle="1" w:styleId="MemberType">
    <w:name w:val="MemberType"/>
    <w:basedOn w:val="Fontepargpadro"/>
    <w:rsid w:val="00D22C67"/>
    <w:rPr>
      <w:rFonts w:ascii="Times New Roman" w:hAnsi="Times New Roman" w:cs="Times New Roman"/>
      <w:i/>
      <w:iCs/>
      <w:sz w:val="22"/>
      <w:szCs w:val="22"/>
    </w:rPr>
  </w:style>
  <w:style w:type="paragraph" w:customStyle="1" w:styleId="Text">
    <w:name w:val="Text"/>
    <w:basedOn w:val="Normal"/>
    <w:rsid w:val="00D22C67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  <w:lang w:val="en-US" w:eastAsia="en-US"/>
    </w:rPr>
  </w:style>
  <w:style w:type="character" w:styleId="Hyperlink">
    <w:name w:val="Hyperlink"/>
    <w:basedOn w:val="Fontepargpadro"/>
    <w:rsid w:val="00D22C67"/>
    <w:rPr>
      <w:color w:val="0000FF"/>
      <w:u w:val="single"/>
    </w:rPr>
  </w:style>
  <w:style w:type="paragraph" w:styleId="Corpodetexto">
    <w:name w:val="Body Text"/>
    <w:basedOn w:val="Normal"/>
    <w:rsid w:val="00D22C67"/>
    <w:pPr>
      <w:spacing w:line="480" w:lineRule="auto"/>
      <w:jc w:val="both"/>
    </w:pPr>
    <w:rPr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D22C67"/>
    <w:rPr>
      <w:sz w:val="20"/>
      <w:szCs w:val="20"/>
    </w:rPr>
  </w:style>
  <w:style w:type="paragraph" w:styleId="Textodebalo">
    <w:name w:val="Balloon Text"/>
    <w:basedOn w:val="Normal"/>
    <w:semiHidden/>
    <w:rsid w:val="00D22C67"/>
    <w:rPr>
      <w:rFonts w:ascii="Tahoma" w:hAnsi="Tahoma" w:cs="Tahoma"/>
      <w:sz w:val="16"/>
      <w:szCs w:val="16"/>
    </w:rPr>
  </w:style>
  <w:style w:type="paragraph" w:customStyle="1" w:styleId="tabelatimes12">
    <w:name w:val="tabela times12"/>
    <w:basedOn w:val="Normal"/>
    <w:autoRedefine/>
    <w:rsid w:val="005E6FA7"/>
    <w:pPr>
      <w:framePr w:hSpace="141" w:wrap="around" w:vAnchor="text" w:hAnchor="text" w:xAlign="center" w:y="1"/>
      <w:spacing w:line="360" w:lineRule="auto"/>
      <w:ind w:firstLine="709"/>
      <w:suppressOverlap/>
      <w:jc w:val="center"/>
    </w:pPr>
    <w:rPr>
      <w:rFonts w:ascii="(Usar fonte para texto asiático" w:hAnsi="(Usar fonte para texto asiático"/>
      <w:bCs/>
    </w:rPr>
  </w:style>
  <w:style w:type="table" w:styleId="Tabelaemlista5">
    <w:name w:val="Table List 5"/>
    <w:basedOn w:val="Tabelanormal"/>
    <w:rsid w:val="008F02D7"/>
    <w:pPr>
      <w:spacing w:line="360" w:lineRule="auto"/>
      <w:ind w:firstLine="70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egenda">
    <w:name w:val="caption"/>
    <w:basedOn w:val="Normal"/>
    <w:next w:val="Normal"/>
    <w:autoRedefine/>
    <w:qFormat/>
    <w:rsid w:val="008F02D7"/>
    <w:pPr>
      <w:tabs>
        <w:tab w:val="left" w:pos="1080"/>
      </w:tabs>
      <w:spacing w:before="120"/>
      <w:jc w:val="center"/>
    </w:pPr>
    <w:rPr>
      <w:bCs/>
      <w:iCs/>
      <w:szCs w:val="22"/>
    </w:rPr>
  </w:style>
  <w:style w:type="paragraph" w:customStyle="1" w:styleId="figura">
    <w:name w:val="figura"/>
    <w:basedOn w:val="Normal"/>
    <w:next w:val="Normal"/>
    <w:autoRedefine/>
    <w:rsid w:val="008F02D7"/>
    <w:pPr>
      <w:jc w:val="center"/>
    </w:pPr>
    <w:rPr>
      <w:sz w:val="20"/>
      <w:szCs w:val="20"/>
    </w:rPr>
  </w:style>
  <w:style w:type="paragraph" w:customStyle="1" w:styleId="Legendatabela">
    <w:name w:val="Legenda tabela"/>
    <w:basedOn w:val="Legenda"/>
    <w:autoRedefine/>
    <w:rsid w:val="008F02D7"/>
    <w:pPr>
      <w:spacing w:before="0" w:after="120"/>
    </w:pPr>
  </w:style>
  <w:style w:type="table" w:styleId="Tabelaemlista3">
    <w:name w:val="Table List 3"/>
    <w:basedOn w:val="Tabelanormal"/>
    <w:rsid w:val="008F02D7"/>
    <w:pPr>
      <w:spacing w:line="360" w:lineRule="auto"/>
      <w:ind w:firstLine="709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8B1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rsid w:val="00B85270"/>
    <w:rPr>
      <w:color w:val="800080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E0534"/>
  </w:style>
  <w:style w:type="paragraph" w:customStyle="1" w:styleId="Tabelamatriz">
    <w:name w:val="Tabela matriz"/>
    <w:basedOn w:val="Normal"/>
    <w:autoRedefine/>
    <w:rsid w:val="00B87FBE"/>
    <w:pPr>
      <w:tabs>
        <w:tab w:val="right" w:leader="dot" w:pos="8494"/>
      </w:tabs>
      <w:jc w:val="center"/>
    </w:pPr>
    <w:rPr>
      <w:sz w:val="22"/>
      <w:szCs w:val="18"/>
    </w:rPr>
  </w:style>
  <w:style w:type="table" w:styleId="Tabelaclssica1">
    <w:name w:val="Table Classic 1"/>
    <w:basedOn w:val="Tabelanormal"/>
    <w:rsid w:val="00B5370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sbpmat.org.br/11encontr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AF6F-242F-4A89-B5D9-70ABC961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Preparation of Abstract for the IV Meeting of SBPMAT</vt:lpstr>
    </vt:vector>
  </TitlesOfParts>
  <Company>UFPE BR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Abstract for the IV Meeting of SBPMAT</dc:title>
  <dc:creator>Henrique Cezar Pavanati</dc:creator>
  <cp:lastModifiedBy>Leandro</cp:lastModifiedBy>
  <cp:revision>4</cp:revision>
  <cp:lastPrinted>2012-02-24T11:29:00Z</cp:lastPrinted>
  <dcterms:created xsi:type="dcterms:W3CDTF">2012-02-24T10:42:00Z</dcterms:created>
  <dcterms:modified xsi:type="dcterms:W3CDTF">2012-02-24T11:33:00Z</dcterms:modified>
</cp:coreProperties>
</file>